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C005A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44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44"/>
          <w:sz w:val="44"/>
          <w:szCs w:val="44"/>
          <w:lang w:val="en-US" w:eastAsia="zh-CN" w:bidi="ar-SA"/>
        </w:rPr>
        <w:t>项目前期调研和需求分析报告</w:t>
      </w:r>
    </w:p>
    <w:p w14:paraId="4599EABF">
      <w:pPr>
        <w:rPr>
          <w:rFonts w:hint="eastAsia"/>
          <w:lang w:val="en-US" w:eastAsia="zh-CN"/>
        </w:rPr>
      </w:pPr>
    </w:p>
    <w:p w14:paraId="729DD1D0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44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项目名称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 w14:paraId="3B73479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揭阳市人民医院药品精细化管理项目。</w:t>
      </w:r>
    </w:p>
    <w:p w14:paraId="2EBA7B2C">
      <w:pPr>
        <w:pStyle w:val="2"/>
        <w:rPr>
          <w:rFonts w:hint="eastAsia"/>
        </w:rPr>
      </w:pPr>
    </w:p>
    <w:p w14:paraId="65DC7BBD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Toc801"/>
      <w:bookmarkStart w:id="1" w:name="_Toc18653"/>
      <w:r>
        <w:rPr>
          <w:rFonts w:hint="eastAsia" w:ascii="黑体" w:hAnsi="黑体" w:eastAsia="黑体" w:cs="黑体"/>
          <w:kern w:val="44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</w:t>
      </w:r>
      <w:bookmarkEnd w:id="0"/>
      <w:bookmarkEnd w:id="1"/>
      <w:r>
        <w:rPr>
          <w:rFonts w:hint="eastAsia" w:ascii="黑体" w:hAnsi="黑体" w:cs="黑体"/>
          <w:sz w:val="32"/>
          <w:szCs w:val="32"/>
          <w:lang w:val="en-US" w:eastAsia="zh-CN"/>
        </w:rPr>
        <w:t>简介</w:t>
      </w:r>
    </w:p>
    <w:p w14:paraId="543EBE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（一）项目背景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03E263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医院未实施药品精细化管理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系统时，通常存在以下现状：</w:t>
      </w:r>
    </w:p>
    <w:p w14:paraId="28DE185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1.药品管理效率低</w:t>
      </w:r>
    </w:p>
    <w:p w14:paraId="45D391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依赖人工记录和管理，易出错且耗时。</w:t>
      </w:r>
    </w:p>
    <w:p w14:paraId="7F35C0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药品入库、出库、盘点等操作繁琐，效率低下。</w:t>
      </w:r>
    </w:p>
    <w:p w14:paraId="7451EB4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2.库存管理不精准</w:t>
      </w:r>
    </w:p>
    <w:p w14:paraId="229DFFC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库存数据更新不及时，可能导致药品短缺或过期。</w:t>
      </w:r>
    </w:p>
    <w:p w14:paraId="1A1392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缺乏实时监控，难以准确掌握库存情况。</w:t>
      </w:r>
    </w:p>
    <w:p w14:paraId="6276EE1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3.药品浪费与损耗</w:t>
      </w:r>
    </w:p>
    <w:p w14:paraId="0CB6567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过期药品未能及时处理，造成浪费。</w:t>
      </w:r>
    </w:p>
    <w:p w14:paraId="7E9979C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药品损耗难以追踪，增加了管理成本。</w:t>
      </w:r>
    </w:p>
    <w:p w14:paraId="72139A1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4.用药安全风险高</w:t>
      </w:r>
    </w:p>
    <w:p w14:paraId="792FCF0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人工操作易导致发药错误，影响患者安全。</w:t>
      </w:r>
    </w:p>
    <w:p w14:paraId="1F6884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缺乏药品追溯机制，问题药品难以及时召回。</w:t>
      </w:r>
    </w:p>
    <w:p w14:paraId="0073922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5.信息不透明</w:t>
      </w:r>
    </w:p>
    <w:p w14:paraId="5E87DC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药品流通信息不透明，难以实现全流程监控。</w:t>
      </w:r>
    </w:p>
    <w:p w14:paraId="70176D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各部门信息孤立，协同效率低。</w:t>
      </w:r>
    </w:p>
    <w:p w14:paraId="483E32B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6.成本控制困难</w:t>
      </w:r>
    </w:p>
    <w:p w14:paraId="578B577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（5） 药品采购和使用缺乏数据分析支持，难以优化成本。</w:t>
      </w:r>
    </w:p>
    <w:p w14:paraId="7541E97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（6） 库存积压或短缺增加运营成本。</w:t>
      </w:r>
    </w:p>
    <w:p w14:paraId="21D6B5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 缺乏数据分析支持</w:t>
      </w:r>
    </w:p>
    <w:p w14:paraId="4A8DE4D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 无法有效分析药品使用情况，难以支持决策。</w:t>
      </w:r>
    </w:p>
    <w:p w14:paraId="7D1D683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 缺乏对药品使用趋势的预测能力。</w:t>
      </w:r>
    </w:p>
    <w:p w14:paraId="485C5F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这些现状表明，医院亟需引入药品精细化管理系统，以提升管理效率、保障用药安全、优化成本并改善患者体验。</w:t>
      </w:r>
    </w:p>
    <w:p w14:paraId="5EF8376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项目目的</w:t>
      </w:r>
    </w:p>
    <w:p w14:paraId="0DB34A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通过在医院院内推行应用药品快速收货平台,健全医疗药品采购信息化准入标准；完善医疗药品医疗机构使用质量管理规范；提高医疗药品运营管理效率，达到提质增效，减负降本的目标。</w:t>
      </w:r>
    </w:p>
    <w:p w14:paraId="5913B38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项目建设必要性</w:t>
      </w:r>
    </w:p>
    <w:p w14:paraId="194680F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政策要求：国家推动医疗信息化建设，要求医院加强药品供应链管理，实现医保追溯码采集及上传。</w:t>
      </w:r>
    </w:p>
    <w:p w14:paraId="3ED2E0CD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行业趋势：信息化管理已成为药品供应链发展的必然方向。</w:t>
      </w:r>
    </w:p>
    <w:p w14:paraId="01BC4E0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医院需求：传统管理方式效率低、成本高、风险大，亟需信息化手段提升管理水平。</w:t>
      </w:r>
    </w:p>
    <w:p w14:paraId="1B83202C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患者需求：患者对用药安全和效率的要求不断提高，医院需通过信息化手段满足这些需求。</w:t>
      </w:r>
    </w:p>
    <w:p w14:paraId="685C9306">
      <w:pPr>
        <w:pStyle w:val="4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713" w:firstLineChars="223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2" w:name="_Toc27072"/>
      <w:bookmarkStart w:id="3" w:name="_Toc12117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需求分析</w:t>
      </w:r>
      <w:bookmarkEnd w:id="2"/>
      <w:bookmarkEnd w:id="3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 w14:paraId="25141914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本项目建设必须满足以下功能需求：</w:t>
      </w:r>
    </w:p>
    <w:p w14:paraId="52C842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1.供应商相关信息管理。</w:t>
      </w:r>
    </w:p>
    <w:p w14:paraId="2C2A0E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2.自动生成采购订单，经审核后自动发送给对应的供应商。</w:t>
      </w:r>
    </w:p>
    <w:p w14:paraId="302E8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3.条码管理。</w:t>
      </w:r>
    </w:p>
    <w:p w14:paraId="2709F0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4.采购订单接收与处理。</w:t>
      </w:r>
    </w:p>
    <w:p w14:paraId="3419D9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5.供应服务情况报表管理。</w:t>
      </w:r>
    </w:p>
    <w:p w14:paraId="5D8190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6.订单全程跟踪。</w:t>
      </w:r>
    </w:p>
    <w:p w14:paraId="7E35EA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7.合同管理。</w:t>
      </w:r>
    </w:p>
    <w:p w14:paraId="4B2323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8.供应商评价。</w:t>
      </w:r>
    </w:p>
    <w:p w14:paraId="751008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9.实现使用扫码工具扫描该条码获得相应药品信息，并依据该信息对药品进行验收。</w:t>
      </w:r>
    </w:p>
    <w:p w14:paraId="005E23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10.验收管理。</w:t>
      </w:r>
    </w:p>
    <w:p w14:paraId="0051C9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11.实现医保追溯码模式三对接，完成模式三采集机上传管理。</w:t>
      </w:r>
    </w:p>
    <w:p w14:paraId="14C040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12.系统满足于HIS对接，并实现在HIS端联动患者发药，实现医保追溯码模式一采集及上传。</w:t>
      </w:r>
    </w:p>
    <w:p w14:paraId="66E6B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13.PDA移动端管理。</w:t>
      </w:r>
    </w:p>
    <w:p w14:paraId="36A89B64">
      <w:pPr>
        <w:pStyle w:val="2"/>
        <w:rPr>
          <w:rFonts w:hint="eastAsia"/>
          <w:lang w:val="en-US" w:eastAsia="zh-CN"/>
        </w:rPr>
      </w:pPr>
    </w:p>
    <w:p w14:paraId="081253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项目预算</w:t>
      </w:r>
    </w:p>
    <w:p w14:paraId="5C6E8DD1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项目预算金额不超86万元。</w:t>
      </w:r>
    </w:p>
    <w:p w14:paraId="258E41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7982B6"/>
    <w:multiLevelType w:val="singleLevel"/>
    <w:tmpl w:val="C57982B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F9B27ED"/>
    <w:multiLevelType w:val="singleLevel"/>
    <w:tmpl w:val="0F9B27E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1267098"/>
    <w:multiLevelType w:val="multilevel"/>
    <w:tmpl w:val="51267098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sz w:val="32"/>
        <w:szCs w:val="32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 w:ascii="楷体" w:hAnsi="楷体" w:eastAsia="楷体"/>
        <w:sz w:val="32"/>
        <w:szCs w:val="32"/>
      </w:rPr>
    </w:lvl>
    <w:lvl w:ilvl="2" w:tentative="0">
      <w:start w:val="1"/>
      <w:numFmt w:val="decimal"/>
      <w:pStyle w:val="5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 w:ascii="仿宋_GB2312" w:hAnsi="仿宋_GB2312" w:eastAsia="仿宋_GB2312"/>
        <w:sz w:val="32"/>
      </w:rPr>
    </w:lvl>
    <w:lvl w:ilvl="3" w:tentative="0">
      <w:start w:val="1"/>
      <w:numFmt w:val="decimal"/>
      <w:pStyle w:val="6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11B0F"/>
    <w:rsid w:val="0842063F"/>
    <w:rsid w:val="0A0A64D6"/>
    <w:rsid w:val="0A541734"/>
    <w:rsid w:val="0F97417B"/>
    <w:rsid w:val="175E1B82"/>
    <w:rsid w:val="1FE3699C"/>
    <w:rsid w:val="2925571A"/>
    <w:rsid w:val="2EF04B8E"/>
    <w:rsid w:val="37903FFB"/>
    <w:rsid w:val="3D254C96"/>
    <w:rsid w:val="3F2A7462"/>
    <w:rsid w:val="48F604AC"/>
    <w:rsid w:val="522D5B4C"/>
    <w:rsid w:val="55E66B14"/>
    <w:rsid w:val="58244A84"/>
    <w:rsid w:val="585E341B"/>
    <w:rsid w:val="60485E0C"/>
    <w:rsid w:val="61A44CD0"/>
    <w:rsid w:val="6FD6398A"/>
    <w:rsid w:val="712210AB"/>
    <w:rsid w:val="739A1177"/>
    <w:rsid w:val="74E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579" w:lineRule="exact"/>
      <w:ind w:left="0" w:leftChars="0" w:firstLine="0" w:firstLineChars="0"/>
      <w:jc w:val="left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line="579" w:lineRule="exact"/>
      <w:ind w:left="0" w:leftChars="0" w:firstLine="0" w:firstLineChars="0"/>
      <w:jc w:val="left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line="579" w:lineRule="exact"/>
      <w:ind w:left="0" w:leftChars="0" w:firstLine="880" w:firstLineChars="200"/>
      <w:jc w:val="left"/>
      <w:outlineLvl w:val="2"/>
    </w:pPr>
    <w:rPr>
      <w:rFonts w:eastAsia="仿宋_GB2312" w:asciiTheme="minorAscii" w:hAnsiTheme="minorAscii"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Chars="0" w:firstLine="402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Chars="0" w:firstLine="40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Chars="0"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Chars="0" w:firstLine="402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Chars="0"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Chars="0" w:firstLine="402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1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List Paragraph"/>
    <w:basedOn w:val="1"/>
    <w:qFormat/>
    <w:uiPriority w:val="1"/>
    <w:pPr>
      <w:spacing w:line="6948" w:lineRule="auto"/>
      <w:ind w:left="480" w:leftChars="200" w:firstLine="0" w:firstLineChars="0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969</Words>
  <Characters>1001</Characters>
  <Lines>0</Lines>
  <Paragraphs>0</Paragraphs>
  <TotalTime>7</TotalTime>
  <ScaleCrop>false</ScaleCrop>
  <LinksUpToDate>false</LinksUpToDate>
  <CharactersWithSpaces>1019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2023-06-30T07:49:00Z</dcterms:created>
  <dc:creator>admin</dc:creator>
  <cp:lastModifiedBy>郭文爵</cp:lastModifiedBy>
  <dcterms:modified xsi:type="dcterms:W3CDTF">2025-02-20T01:05:33Z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B167CCA9C54245EFAA6AA83807F1DC1C_12</vt:lpwstr>
  </property>
  <property fmtid="{D5CDD505-2E9C-101B-9397-08002B2CF9AE}" pid="4" name="KSOTemplateDocerSaveRecord">
    <vt:lpwstr>eyJoZGlkIjoiMDVlMjhkMTRjNzBlYjUzYzIzYjk0Y2ViOTE4NDEzYzQiLCJ1c2VySWQiOiI4OTk2Njg1OTAifQ==</vt:lpwstr>
  </property>
</Properties>
</file>